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71" w:rsidRPr="006C4171" w:rsidRDefault="006C4171" w:rsidP="006C4171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color w:val="A6381D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6381D"/>
          <w:kern w:val="36"/>
          <w:sz w:val="28"/>
          <w:szCs w:val="28"/>
          <w:lang w:eastAsia="ru-RU"/>
        </w:rPr>
        <w:t xml:space="preserve">                 </w:t>
      </w:r>
      <w:bookmarkStart w:id="0" w:name="_GoBack"/>
      <w:r w:rsidRPr="006C4171">
        <w:rPr>
          <w:rFonts w:ascii="Times New Roman" w:eastAsia="Times New Roman" w:hAnsi="Times New Roman" w:cs="Times New Roman"/>
          <w:b/>
          <w:color w:val="A6381D"/>
          <w:kern w:val="36"/>
          <w:sz w:val="28"/>
          <w:szCs w:val="28"/>
          <w:lang w:eastAsia="ru-RU"/>
        </w:rPr>
        <w:t>Участникам с ОВЗ, детей-инвалидов и инвалидов</w:t>
      </w:r>
      <w:bookmarkEnd w:id="0"/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Обучающийся</w:t>
      </w:r>
      <w:proofErr w:type="gramEnd"/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Для обучающихся с ограниченными возможностями здоровья, обучающихся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образовательная организация оборудуется с учетом их индивидуальных особенностей.</w:t>
      </w:r>
      <w:proofErr w:type="gramEnd"/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Выпускники IX классов, являющиеся лицами с ОВЗ, детьми-инвалидами, инвалидами, имеют право добровольно выбрать формат выпускных испытаний - основной государственный экзамен или государственный выпускной экзамен.</w:t>
      </w:r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Для определения необходимых условий проведения ГИА</w:t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: выпускники с ОВЗ при подаче заявления на участие в ГИА должны предоставить </w:t>
      </w:r>
      <w:r w:rsidRPr="006C4171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копию рекомендаций психолого-медико-педагогической комиссии</w:t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 а обучающиеся дети-инвалиды и инвалиды - </w:t>
      </w:r>
      <w:r w:rsidRPr="006C4171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оригинал или заверенную в установленном порядке копию справки, подтверждающей факт установления инвалидности</w:t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выданной федеральным государственным учреждением </w:t>
      </w:r>
      <w:proofErr w:type="gramStart"/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медико-социальной</w:t>
      </w:r>
      <w:proofErr w:type="gramEnd"/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экспертизы.</w:t>
      </w:r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Материально-технические условия должны обеспечивать: возможность беспрепятственного доступа участников ГИА в аудитории, туалетные и иные помещения, а также их пребывания в указанных помещениях; наличие пандусов, поручней, расширенных дверных проемов, лифтов, при отсутствии лифтов аудитория располагается на первом этаже наличие специальных кресел и других приспособлений.</w:t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При проведении экзамена в случае необходимости присутствуют ассистенты, оказывающие участникам с ОВЗ, детям-инвалидам и инвалидам необходимую техническую помощь с учетом их индивидуальных особенностей, помогающие им занять рабочее место, передвигаться, прочитать задание.</w:t>
      </w:r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Участники экзамена могут пользоваться необходимыми им техническими средствами с учетом их индивидуальных особенностей. ГВЭ по всем учебным предметам по их желанию проводится в устной форме. </w:t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br/>
        <w:t>Во время проведения экзамена для участников организуются питание и перерывы для проведения необходимых медико-профилактических процедур. </w:t>
      </w:r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Время экзамена</w:t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увеличивается на 1,5 часа. </w:t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C4171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br/>
        <w:t>Продолжительность ОГЭ</w:t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по иностранным языкам (раздел «Говорение») увеличивается на 30 минут. </w:t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 xml:space="preserve">Для </w:t>
      </w:r>
      <w:proofErr w:type="gramStart"/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обучающихся</w:t>
      </w:r>
      <w:proofErr w:type="gramEnd"/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по медицинским показаниям не имеющих возможности прийти в ППЭ, и соответствующие рекомендации психолого-медико-педагогической комиссии, экзамен организуется на дому.</w:t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C4171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Особенности организации экзаменов</w:t>
      </w:r>
      <w:proofErr w:type="gramStart"/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Д</w:t>
      </w:r>
      <w:proofErr w:type="gramEnd"/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ля слабослышащих обучающихся:</w:t>
      </w:r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6C4171" w:rsidRPr="006C4171" w:rsidRDefault="006C4171" w:rsidP="006C4171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аудитории для проведения экзамена оборудуются звукоусиливающей аппаратурой коллективного пользования;</w:t>
      </w:r>
    </w:p>
    <w:p w:rsidR="006C4171" w:rsidRPr="006C4171" w:rsidRDefault="006C4171" w:rsidP="006C4171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 необходимости привлекается ассистент-</w:t>
      </w:r>
      <w:proofErr w:type="spellStart"/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сурдопереводчик</w:t>
      </w:r>
      <w:proofErr w:type="spellEnd"/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Для глухих и слабослышащих, с тяжелыми нарушениями речи по их желанию ГВЭ по всем учебным предметам проводится в письменной форме. </w:t>
      </w:r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Для слепых обучающихся: </w:t>
      </w:r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6C4171" w:rsidRPr="006C4171" w:rsidRDefault="006C4171" w:rsidP="006C4171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экзаменационные материалы оформляются рельефно-точечным шрифтом Брайля или в виде электронного документа, доступного с помощью компьютера;</w:t>
      </w:r>
    </w:p>
    <w:p w:rsidR="006C4171" w:rsidRPr="006C4171" w:rsidRDefault="006C4171" w:rsidP="006C4171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письменная экзаменационная работа выполняется рельефно-точечным шрифтом Брайля или на компьютере;</w:t>
      </w:r>
    </w:p>
    <w:p w:rsidR="006C4171" w:rsidRPr="006C4171" w:rsidRDefault="006C4171" w:rsidP="006C4171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предусматривается достаточное количество специальных принадлежностей для оформления - ответов рельефно-точечным шрифтом Брайля, компьютер;</w:t>
      </w:r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Для слабовидящих обучающихся: </w:t>
      </w:r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6C4171" w:rsidRPr="006C4171" w:rsidRDefault="006C4171" w:rsidP="006C4171">
      <w:pPr>
        <w:numPr>
          <w:ilvl w:val="0"/>
          <w:numId w:val="3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экзаменационные материалы представляются в увеличенном размере;</w:t>
      </w:r>
    </w:p>
    <w:p w:rsidR="006C4171" w:rsidRPr="006C4171" w:rsidRDefault="006C4171" w:rsidP="006C4171">
      <w:pPr>
        <w:numPr>
          <w:ilvl w:val="0"/>
          <w:numId w:val="3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в аудиториях для проведения экзаменов предусматривается наличие увеличительных устройств и индивидуальное равномерное освещение не менее 300 люкс. </w:t>
      </w:r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6C4171" w:rsidRPr="006C4171" w:rsidRDefault="006C4171" w:rsidP="006C4171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Для лиц с нарушениями опорно-двигательного аппарата (с тяжелыми нарушениями двигательных функций верхних конечностей):</w:t>
      </w:r>
      <w:r w:rsidRPr="006C4171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письменные задания выполняются на компьютере со специализированным программным обеспечением.</w:t>
      </w:r>
    </w:p>
    <w:p w:rsidR="00040BCB" w:rsidRPr="006C4171" w:rsidRDefault="00040BCB">
      <w:pPr>
        <w:rPr>
          <w:rFonts w:ascii="Times New Roman" w:hAnsi="Times New Roman" w:cs="Times New Roman"/>
          <w:sz w:val="28"/>
          <w:szCs w:val="28"/>
        </w:rPr>
      </w:pPr>
    </w:p>
    <w:sectPr w:rsidR="00040BCB" w:rsidRPr="006C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A60"/>
    <w:multiLevelType w:val="multilevel"/>
    <w:tmpl w:val="388E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00567"/>
    <w:multiLevelType w:val="multilevel"/>
    <w:tmpl w:val="FED8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B33B1D"/>
    <w:multiLevelType w:val="multilevel"/>
    <w:tmpl w:val="2004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11"/>
    <w:rsid w:val="00040BCB"/>
    <w:rsid w:val="006C4171"/>
    <w:rsid w:val="00F0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1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3329</Characters>
  <Application>Microsoft Office Word</Application>
  <DocSecurity>0</DocSecurity>
  <Lines>27</Lines>
  <Paragraphs>7</Paragraphs>
  <ScaleCrop>false</ScaleCrop>
  <Company>Krokoz™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2022-11-24T15:16:00Z</dcterms:created>
  <dcterms:modified xsi:type="dcterms:W3CDTF">2022-11-24T15:17:00Z</dcterms:modified>
</cp:coreProperties>
</file>